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72"/>
        <w:gridCol w:w="357"/>
        <w:gridCol w:w="207"/>
        <w:gridCol w:w="99"/>
        <w:gridCol w:w="317"/>
        <w:gridCol w:w="9"/>
        <w:gridCol w:w="426"/>
        <w:gridCol w:w="448"/>
        <w:gridCol w:w="827"/>
        <w:gridCol w:w="257"/>
        <w:gridCol w:w="310"/>
        <w:gridCol w:w="287"/>
        <w:gridCol w:w="857"/>
        <w:gridCol w:w="273"/>
        <w:gridCol w:w="584"/>
        <w:gridCol w:w="857"/>
        <w:gridCol w:w="118"/>
        <w:gridCol w:w="479"/>
        <w:gridCol w:w="857"/>
        <w:gridCol w:w="82"/>
        <w:gridCol w:w="775"/>
        <w:gridCol w:w="217"/>
        <w:gridCol w:w="236"/>
        <w:gridCol w:w="857"/>
        <w:gridCol w:w="325"/>
        <w:gridCol w:w="532"/>
        <w:gridCol w:w="886"/>
        <w:gridCol w:w="1559"/>
        <w:gridCol w:w="993"/>
      </w:tblGrid>
      <w:tr w:rsidR="005F33D0" w:rsidRPr="00B659FB" w:rsidTr="00B659FB">
        <w:trPr>
          <w:cantSplit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59FB" w:rsidRPr="00B659FB" w:rsidTr="00B659FB">
        <w:trPr>
          <w:cantSplit/>
          <w:trHeight w:val="1446"/>
        </w:trPr>
        <w:tc>
          <w:tcPr>
            <w:tcW w:w="16303" w:type="dxa"/>
            <w:gridSpan w:val="2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9D7" w:rsidRDefault="006079D7" w:rsidP="00607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079D7"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7.1</w:t>
            </w:r>
            <w:r w:rsidRPr="006079D7">
              <w:rPr>
                <w:rFonts w:ascii="Times New Roman" w:hAnsi="Times New Roman" w:cs="Times New Roman"/>
                <w:sz w:val="16"/>
                <w:szCs w:val="16"/>
              </w:rPr>
              <w:t xml:space="preserve"> к решению </w:t>
            </w:r>
          </w:p>
          <w:p w:rsidR="006079D7" w:rsidRDefault="006079D7" w:rsidP="006079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079D7">
              <w:rPr>
                <w:rFonts w:ascii="Times New Roman" w:hAnsi="Times New Roman" w:cs="Times New Roman"/>
                <w:sz w:val="16"/>
                <w:szCs w:val="16"/>
              </w:rPr>
              <w:t>Думы Нефтеюганского района</w:t>
            </w:r>
          </w:p>
          <w:p w:rsidR="00B659FB" w:rsidRPr="00B659FB" w:rsidRDefault="006079D7" w:rsidP="006079D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079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</w:t>
            </w:r>
            <w:r w:rsidRPr="006079D7">
              <w:rPr>
                <w:rFonts w:ascii="Times New Roman" w:hAnsi="Times New Roman" w:cs="Times New Roman"/>
                <w:sz w:val="16"/>
                <w:szCs w:val="16"/>
              </w:rPr>
              <w:t xml:space="preserve">от "___" ноября  2020 </w:t>
            </w:r>
            <w:bookmarkStart w:id="0" w:name="_GoBack"/>
            <w:bookmarkEnd w:id="0"/>
            <w:r w:rsidRPr="006079D7">
              <w:rPr>
                <w:rFonts w:ascii="Times New Roman" w:hAnsi="Times New Roman" w:cs="Times New Roman"/>
                <w:sz w:val="16"/>
                <w:szCs w:val="16"/>
              </w:rPr>
              <w:t>года № ___</w:t>
            </w:r>
          </w:p>
        </w:tc>
      </w:tr>
      <w:tr w:rsidR="005F33D0" w:rsidRPr="00B659FB" w:rsidTr="00B659FB">
        <w:trPr>
          <w:cantSplit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33D0" w:rsidRPr="00B659FB" w:rsidTr="00B659FB">
        <w:trPr>
          <w:cantSplit/>
        </w:trPr>
        <w:tc>
          <w:tcPr>
            <w:tcW w:w="1630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Ведомственная структура  расходов бюджета Нефтеюганского района на плановый период 2022 и 2023 годов</w:t>
            </w:r>
          </w:p>
        </w:tc>
      </w:tr>
      <w:tr w:rsidR="00B659FB" w:rsidRPr="00B659FB" w:rsidTr="00B659FB">
        <w:trPr>
          <w:cantSplit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59FB" w:rsidRPr="00B659FB" w:rsidTr="00B659FB">
        <w:trPr>
          <w:cantSplit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33D0" w:rsidRPr="00B659FB" w:rsidRDefault="005F33D0" w:rsidP="00E556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ублей</w:t>
            </w:r>
            <w:proofErr w:type="spellEnd"/>
          </w:p>
        </w:tc>
      </w:tr>
      <w:tr w:rsidR="00B659FB" w:rsidRPr="00B659FB" w:rsidTr="00B659FB">
        <w:trPr>
          <w:cantSplit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53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3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B659FB" w:rsidRPr="00B659FB" w:rsidTr="00B659FB">
        <w:trPr>
          <w:cantSplit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272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Непрограммные расходы органов муниципальной власти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счётной палаты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690 474,97332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561 726,03332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128 748,94000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687 271,74132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560 412,08132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126 859,66000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442 064,20388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429 868,90388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12 195,30000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441 245,05028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429 039,95028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12 205,10000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 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213 575,55617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201 382,25617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12 193,30000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212 600,17517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200 401,17517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12 199,00000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4 471,10000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3 465,00000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4 476,80000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3 465,00000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191 917,25617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191 917,25617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192 436,17517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192 436,17517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190 792,25617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190 792,25617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191 311,17517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191 311,17517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казенных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23 453,90632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18 323,10632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23 552,90632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18 323,10632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5 130,80000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5 229,80000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3 924,30000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3 924,30000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4 023,30000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4 023,30000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216,59062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216,59062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315,59062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315,59062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216,59062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216,59062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315,59062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315,59062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"Создание условий для осуществления эффективной деятельности органа повседневного управления Нефтеюганского районного звена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территориальной подсистемы РСЧС Ханты-Мансийского автономного округа-Югры"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144 917,62900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88 248,68900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56 668,94000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143 826,95060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87 748,69060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56 078,26000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93 816,83600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51 219,64000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93 226,15600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50 628,96000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93 816,83600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51 219,64000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93 226,15600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50 628,96000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и развитие растениеводства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развития животноводства"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84 977,47400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84 977,47400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и развитие животноводства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 "Поддержка развития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развитие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бюджетные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малых форм хозяйствования"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 и развитие малых форм хозяйствования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4 817,24000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4 851,56000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30 964,00000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30 964,00000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30 464,00000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30 464,00000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"Приобретение и сопровождение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информационных систем"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защиты информации и персональных данных"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межнационального 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20 136,79300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14 687,49300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5 449,30000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20 136,79460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14 687,49460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5 449,30000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развитие деятельности по заготовке и переработке дикоросов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«Содействие развитию малого и среднего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предпринимательства и создание условий для развития потребительского рынка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«Поддержка и развитие малого и среднего предпринимательства»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14.1.I4.00000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малого и среднего предпринимательства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работ по формированию земельных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участков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и развитие системы экологического образования, просвещения 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деятельности муниципального казенного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 "Единая дежурно-диспетчерская  служба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6 840,53412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6 863,33412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6 840,53412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6 863,33412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72 016,10000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17 520,00000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54 496,10000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70 585,90000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17 520,00000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53 065,90000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«Социальная поддержка жителей Нефтеюганского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осуществление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693 095,00400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596 588,16400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96 506,84000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772 475,78400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675 783,16400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96 692,62000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139 239,08900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138 572,68900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218 434,08900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217 767,68900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бюджетного процесса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функций органов местного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Непрограммные расходы органов муниципальной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власти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5 111,20000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1 039,60000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1 039,60000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"Формирование современной городской среды"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40 541,87500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проектов "Народный бюджет"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реализацию проектов "Народный бюджет"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09.4.F2.00000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6 033,50000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6 033,50000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6 033,50000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6 033,50000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1 508,37500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1 508,37500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1 508,37500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1 508,37500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br/>
              <w:t>населения"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Утилизация жидких бытовых отходов в поселениях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Непрограммные расходы органов муниципальной власти Нефтеюганского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Обслуживание долговых обязательств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474 169,60000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384 795,20000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474 169,60000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384 795,20000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211 459,20000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межбюджетные трансферты бюджетам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городского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Департамент имущественных отношений </w:t>
            </w: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472 137,43300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446 352,13300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25 785,30000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994 269,86800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966 691,16800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27 578,70000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2 676,73755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2 676,73755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2 675,79555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Оплата прочих работ, услуг по имуществу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находящегося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в муниципальной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397 502,84826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397 499,94826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917 784,73362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917 781,83362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397 499,94826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397 499,94826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917 781,83362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917 781,83362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397 499,94826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397 499,94826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917 781,83362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917 781,83362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397 499,94826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397 499,94826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917 781,83362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917 781,83362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199 529,38646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199 529,38646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127 231,15946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127 231,15946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105 598,40000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105 598,40000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55 653,70000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55 653,70000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105 598,40000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105 598,40000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55 653,70000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55 653,70000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105 598,40000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105 598,40000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55 653,70000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55 653,70000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80 879,49882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80 879,49882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64 698,91227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64 698,91227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Капитальные вложения в объекты государственной (муниципальной)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80 879,49882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80 879,49882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64 698,91227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64 698,91227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80 879,49882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80 879,49882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64 698,91227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64 698,91227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13 051,48764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13 051,48764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6 878,54719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6 878,54719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13 051,48764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13 051,48764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6 878,54719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6 878,54719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13 051,48764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13 051,48764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6 878,54719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6 878,54719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197 970,56180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197 970,56180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790 550,67416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790 550,67416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44 634,00000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44 634,00000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178 235,80000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178 235,80000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44 634,00000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44 634,00000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178 235,80000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178 235,80000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44 634,00000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44 634,00000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178 235,80000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178 235,80000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21 776,76180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21 776,76180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86 960,57416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86 960,57416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21 776,76180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21 776,76180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86 960,57416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86 960,57416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21 776,76180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21 776,76180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86 960,57416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86 960,57416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реализацию полномочий, указанных в пунктах 3.1,3.2 статьи 2 Закона Ханты-Мансийского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29 338,08421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25 782,40000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31 123,37895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27 575,80000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13 230,60000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2 835,40000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16 107,78421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17 892,77895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"Обеспечение граждан мерами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государственной поддержки по улучшению жилищных условий"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2 057 867,90700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554 707,70700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1 503 160,20000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2 094 113,10700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564 969,50700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1 529 143,60000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трудоустройству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"Обеспечение экологической безопасности Нефтеюганского района на 2019-2024 годы и на период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2 021 639,40700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540 105,20700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1 481 534,20000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2 057 884,60700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550 367,00700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1 507 517,60000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553 617,35500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143 315,55500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556 367,31600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146 065,51600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552 460,85500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142 159,05500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555 777,91600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145 476,11600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547 960,85500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551 277,91600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547 960,85500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551 277,91600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1 156,50000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589,40000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589,40000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доступности предоставляемых инвалидам услуг с учетом имеющихся у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них нарушений"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получения образования детьми-инвалидами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1 243 892,66100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186 484,66100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1 057 408,00000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1 272 775,02200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189 383,62200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1 083 391,40000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1 243 292,66100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185 884,66100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1 057 408,00000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1 272 529,92200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189 138,52200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1 083 391,40000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1 173 461,16100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176 784,66100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1 176 715,02200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180 038,52200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1 173 461,16100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176 784,66100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1 176 715,02200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180 038,52200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69 831,50000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95 814,90000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встреч с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обучающимися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общеобразовательных учреждений по вопросам бережного отношения к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75 774,61600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75 774,61600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77 110,12800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44 313,68900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44 313,68900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45 324,06600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45 324,06600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14 460,92700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14 460,92700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14 786,06200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14 786,06200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2 050,71500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2 050,71500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2 068,91500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2 068,91500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функций управления в сфере образования и молодежной политики. Финансовое обеспечение отдельных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полномочий"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36 669,39000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25 121,23000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36 794,85600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25 246,69600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36 618,00000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25 069,84000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36 743,46600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25 195,30600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пребыванием детей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8 771,34000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8 771,34000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8 896,80600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8 896,80600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)"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108 234,67000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105 958,43000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111 368,37000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109 092,13000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"Образование 21 века на 2019-2024 годы и на период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107 934,67000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105 658,43000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111 068,37000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108 792,13000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"Дошкольное, общее и дополнительное образования детей»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13 963,17000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13 532,93000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13 963,17000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13 532,93000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автономным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Поддержка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способных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и талантливых обучающихся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93 971,50000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92 125,50000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97 105,20000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95 259,20000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93 971,50000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92 125,50000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97 105,20000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95 259,20000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45 137,10000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45 137,10000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46 920,80000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46 988,40000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46 988,40000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48 338,40000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48 338,40000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452 912,04700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452 912,04700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452 807,02100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452 807,02100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функционирования системы персонифицированного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финансирования дополнительного образования детей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Подпрограмма "Укрепление единого культурного пространства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"Развитие детско-юношеского спорта"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доступа граждан к социально, экономически и общественно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значимой информации"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КУЛЬТУРА,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КИНЕМАТОГРАФИЯ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229 667,70001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229 667,70001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229 557,70001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229 557,70001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135 594,81034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135 594,81034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135 484,81034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135 484,81034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культуры Нефтеюганского района на 2019-2024 годы и на период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Подпрограмма "Укрепление единого культурного пространства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"Предоставление субсидий некоммерческим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развитие сферы культуры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21.1.12.00000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"Реализация единой региональной (государственной) 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политики в сфере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138 983,81175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138 983,81175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138 988,78575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138 988,78575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137 685,81175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137 685,81175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137 690,78575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137 690,78575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137 685,81175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137 685,81175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137 690,78575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137 690,78575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67 092,44381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67 092,44381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67 157,41781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67 157,41781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64 975,73836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64 975,73836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64 906,51336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64 906,51336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39 975,73836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39 975,73836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39 906,51336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39 906,51336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35 017,35357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35 017,35357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34 948,12857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34 948,12857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35 017,35357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35 017,35357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34 948,12857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34 948,12857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129,62500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129,62500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475,75000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475,75000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софинансирвоание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05.1.05.82130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103,70000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05.1.05.82130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103,70000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05.1.05.82130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103,70000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103,70000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образований по развитию сети спортивных объектов шаговой доступности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05.1.05.S2130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25,92500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25,92500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95,15000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05.1.05.S2130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25,92500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25,92500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95,15000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05.1.05.S2130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25,92500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25,92500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95,15000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"Развитие детско-юношеского спорта"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70 258,26794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70 258,26794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70 198,26794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70 198,26794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684,80000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684,80000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соревнованиях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деятельности (оказание услуг) по организации дополнительного образования детей 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спортивной подготовке"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МАССОВОЙ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ИНФОРМАЦИИ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Периодическая печать и издательства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634 462,46868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626 065,34868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222 772,81168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214 375,69168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11 667,76668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11 667,76668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12 481,71868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12 481,71868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Гражданская оборона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Защита населения и территории от чрезвычайных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5 611,46170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3 259,21514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2 352,24656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2 352,24656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Содержание программного комплекса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427 857,20700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427 857,20700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129 959,07300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129 959,07300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"Автомобильный транспорт и дорожное хозяйство"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«Развитие гражданского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общества Нефтеюганского района на 2019 – 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«Создание условий для обеспечения качественными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коммунальными услугами»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30 873,80000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30 873,80000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62 089,63659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62 089,63659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184 234,37500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184 234,37500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69 628,90000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69 628,90000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. муниципальных квартир)"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184 234,37500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184 234,37500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68 628,90000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68 628,90000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8 401,27500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8 401,27500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68 628,90000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68 628,90000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8 401,27500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8 401,27500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68 628,90000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68 628,90000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7 828,55000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7 828,55000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47 718,27500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47 718,27500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3 477,40000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3 477,40000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3 477,40000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3 477,40000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3 477,40000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3 477,40000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2 217,90000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3 481,80000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3 481,80000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44 945,90000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44 945,90000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3 481,80000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3 481,80000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44 945,90000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44 945,90000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3 481,80000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3 481,80000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44 945,90000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44 945,90000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869,35000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869,35000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554,47500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554,47500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869,35000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869,35000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554,47500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554,47500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869,35000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869,35000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554,47500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554,47500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в связи с оказанием услуги по теплоснабжению на территории Нефтеюганского района"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установленным тарифам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"Чистая вода"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12.0.G5.00000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модернизация) объектов питьевого водоснабжения 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"Дезинсекция и дератизация"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Ханты-Мансийском</w:t>
            </w:r>
            <w:proofErr w:type="gramEnd"/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 автономном округе-Югре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659FB" w:rsidRPr="00B659FB" w:rsidTr="00B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2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Итого расходов  по муниципальному району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5 017 106,60000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3 254 508,20000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1 762 598,40000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5 239 867,10000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3 451 195,40000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1 788 671,70000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5F33D0" w:rsidRPr="00B659FB" w:rsidRDefault="005F33D0" w:rsidP="00E5565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659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="005F33D0" w:rsidRPr="00B659FB" w:rsidRDefault="005F33D0" w:rsidP="005F33D0">
      <w:pPr>
        <w:rPr>
          <w:rFonts w:ascii="Times New Roman" w:hAnsi="Times New Roman" w:cs="Times New Roman"/>
          <w:sz w:val="16"/>
          <w:szCs w:val="16"/>
        </w:rPr>
      </w:pPr>
    </w:p>
    <w:p w:rsidR="00C8270E" w:rsidRPr="00B659FB" w:rsidRDefault="00C8270E" w:rsidP="005F33D0">
      <w:pPr>
        <w:rPr>
          <w:rFonts w:ascii="Times New Roman" w:hAnsi="Times New Roman" w:cs="Times New Roman"/>
          <w:sz w:val="16"/>
          <w:szCs w:val="16"/>
        </w:rPr>
      </w:pPr>
    </w:p>
    <w:sectPr w:rsidR="00C8270E" w:rsidRPr="00B659FB" w:rsidSect="00B659FB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3D0"/>
    <w:rsid w:val="005F33D0"/>
    <w:rsid w:val="006079D7"/>
    <w:rsid w:val="00B659FB"/>
    <w:rsid w:val="00C8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3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33D0"/>
    <w:rPr>
      <w:color w:val="800080"/>
      <w:u w:val="single"/>
    </w:rPr>
  </w:style>
  <w:style w:type="paragraph" w:customStyle="1" w:styleId="xl64">
    <w:name w:val="xl64"/>
    <w:basedOn w:val="a"/>
    <w:rsid w:val="005F33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F33D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F33D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F33D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F33D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F33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F33D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F33D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F33D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F33D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F33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F33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F3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F33D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F3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5F33D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5F33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5F33D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5F33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5F3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F3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F33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F33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5F33D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F33D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3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33D0"/>
    <w:rPr>
      <w:color w:val="800080"/>
      <w:u w:val="single"/>
    </w:rPr>
  </w:style>
  <w:style w:type="paragraph" w:customStyle="1" w:styleId="xl64">
    <w:name w:val="xl64"/>
    <w:basedOn w:val="a"/>
    <w:rsid w:val="005F33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F33D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F33D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F33D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F33D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F33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F33D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F3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F33D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F33D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F33D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F33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F33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F3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F33D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F3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F3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F3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F3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F3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5F33D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5F33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5F33D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5F33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5F3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F3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F33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F33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5F33D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F33D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144</Pages>
  <Words>31351</Words>
  <Characters>178704</Characters>
  <Application>Microsoft Office Word</Application>
  <DocSecurity>0</DocSecurity>
  <Lines>1489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3</cp:revision>
  <dcterms:created xsi:type="dcterms:W3CDTF">2020-10-30T12:26:00Z</dcterms:created>
  <dcterms:modified xsi:type="dcterms:W3CDTF">2020-11-02T04:18:00Z</dcterms:modified>
</cp:coreProperties>
</file>